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2F" w:rsidRDefault="00100D2F" w:rsidP="00100D2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Карта учебно-методической обеспеченности дисциплины</w:t>
      </w:r>
    </w:p>
    <w:p w:rsidR="00100D2F" w:rsidRPr="00ED1CE2" w:rsidRDefault="00100D2F" w:rsidP="00100D2F">
      <w:pPr>
        <w:autoSpaceDE w:val="0"/>
        <w:autoSpaceDN w:val="0"/>
        <w:adjustRightInd w:val="0"/>
        <w:jc w:val="center"/>
      </w:pPr>
      <w:r>
        <w:t>Публицистика</w:t>
      </w:r>
    </w:p>
    <w:p w:rsidR="00100D2F" w:rsidRDefault="00100D2F" w:rsidP="00100D2F">
      <w:pPr>
        <w:jc w:val="center"/>
        <w:rPr>
          <w:b/>
          <w:sz w:val="28"/>
        </w:rPr>
      </w:pPr>
    </w:p>
    <w:p w:rsidR="00100D2F" w:rsidRDefault="00100D2F" w:rsidP="00100D2F">
      <w:pPr>
        <w:jc w:val="center"/>
        <w:rPr>
          <w:sz w:val="28"/>
          <w:lang w:val="kk-KZ"/>
        </w:rPr>
      </w:pPr>
      <w:r>
        <w:rPr>
          <w:b/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74"/>
        <w:gridCol w:w="3398"/>
        <w:gridCol w:w="567"/>
        <w:gridCol w:w="567"/>
        <w:gridCol w:w="567"/>
        <w:gridCol w:w="567"/>
        <w:gridCol w:w="567"/>
        <w:gridCol w:w="425"/>
        <w:gridCol w:w="709"/>
        <w:gridCol w:w="567"/>
      </w:tblGrid>
      <w:tr w:rsidR="00100D2F" w:rsidTr="00100D2F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sz w:val="28"/>
                <w:lang w:val="kk-KZ"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sz w:val="28"/>
                <w:lang w:val="kk-KZ" w:eastAsia="en-US"/>
              </w:rPr>
            </w:pPr>
            <w:r>
              <w:rPr>
                <w:b/>
                <w:sz w:val="28"/>
                <w:lang w:eastAsia="en-US"/>
              </w:rPr>
              <w:t>Наименование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sz w:val="28"/>
                <w:lang w:val="kk-KZ" w:eastAsia="en-US"/>
              </w:rPr>
            </w:pPr>
            <w:r>
              <w:rPr>
                <w:b/>
                <w:sz w:val="28"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sz w:val="28"/>
                <w:lang w:val="kk-KZ" w:eastAsia="en-US"/>
              </w:rPr>
            </w:pPr>
            <w:r>
              <w:rPr>
                <w:b/>
                <w:sz w:val="28"/>
                <w:lang w:eastAsia="en-US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sz w:val="28"/>
                <w:lang w:val="kk-KZ" w:eastAsia="en-US"/>
              </w:rPr>
            </w:pPr>
            <w:r>
              <w:rPr>
                <w:b/>
                <w:sz w:val="28"/>
                <w:lang w:eastAsia="en-US"/>
              </w:rPr>
              <w:t xml:space="preserve">Количество </w:t>
            </w:r>
            <w:r>
              <w:rPr>
                <w:b/>
                <w:sz w:val="28"/>
                <w:lang w:val="kk-KZ" w:eastAsia="en-US"/>
              </w:rPr>
              <w:t>после 2000 года</w:t>
            </w:r>
          </w:p>
        </w:tc>
      </w:tr>
      <w:tr w:rsidR="00100D2F" w:rsidTr="00100D2F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дополни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тельная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основная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дополни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тельная</w:t>
            </w:r>
          </w:p>
        </w:tc>
      </w:tr>
      <w:tr w:rsidR="00100D2F" w:rsidTr="00100D2F">
        <w:trPr>
          <w:cantSplit/>
          <w:trHeight w:val="1012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2F" w:rsidRDefault="00100D2F">
            <w:pPr>
              <w:rPr>
                <w:sz w:val="2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kk-KZ"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рус.</w:t>
            </w:r>
          </w:p>
        </w:tc>
      </w:tr>
      <w:tr w:rsidR="00100D2F" w:rsidTr="00100D2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Pr="00ED1CE2" w:rsidRDefault="00100D2F" w:rsidP="00100D2F">
            <w:pPr>
              <w:autoSpaceDE w:val="0"/>
              <w:autoSpaceDN w:val="0"/>
              <w:adjustRightInd w:val="0"/>
            </w:pPr>
            <w:r>
              <w:t>Публицистика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bCs/>
                <w:sz w:val="28"/>
                <w:szCs w:val="20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Pr="00ED1CE2" w:rsidRDefault="00100D2F" w:rsidP="00100D2F">
            <w:pPr>
              <w:numPr>
                <w:ilvl w:val="0"/>
                <w:numId w:val="2"/>
              </w:numPr>
              <w:ind w:left="419" w:hanging="357"/>
            </w:pPr>
            <w:r w:rsidRPr="00ED1CE2">
              <w:t>Ким М.Н. Журналистика: методология профессионального творчества. - Санкт-</w:t>
            </w:r>
            <w:r>
              <w:t>Петербург</w:t>
            </w:r>
            <w:r w:rsidRPr="00ED1CE2">
              <w:t xml:space="preserve">: Изд-во Михайлова В.А., 2014. </w:t>
            </w:r>
          </w:p>
          <w:p w:rsidR="00100D2F" w:rsidRDefault="00100D2F" w:rsidP="00100D2F">
            <w:pPr>
              <w:numPr>
                <w:ilvl w:val="0"/>
                <w:numId w:val="2"/>
              </w:numPr>
              <w:ind w:left="419" w:hanging="357"/>
            </w:pPr>
            <w:r w:rsidRPr="00ED1CE2">
              <w:t>Ворошилов В.В. Журналистика. Базовый курс.</w:t>
            </w:r>
            <w:r>
              <w:t xml:space="preserve"> Учебник. – Санкт- </w:t>
            </w:r>
            <w:proofErr w:type="gramStart"/>
            <w:r>
              <w:t>Петербург</w:t>
            </w:r>
            <w:r w:rsidRPr="00ED1CE2">
              <w:t xml:space="preserve"> :</w:t>
            </w:r>
            <w:proofErr w:type="gramEnd"/>
            <w:r w:rsidRPr="00ED1CE2">
              <w:t xml:space="preserve"> Изд-во Михайлова В.А., 2014.</w:t>
            </w:r>
          </w:p>
          <w:p w:rsidR="00100D2F" w:rsidRPr="00952A15" w:rsidRDefault="00100D2F" w:rsidP="00100D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9" w:hanging="357"/>
              <w:rPr>
                <w:shd w:val="clear" w:color="auto" w:fill="FFFFFF"/>
              </w:rPr>
            </w:pPr>
            <w:r>
              <w:t xml:space="preserve"> </w:t>
            </w:r>
            <w:r w:rsidRPr="00952A15">
              <w:rPr>
                <w:shd w:val="clear" w:color="auto" w:fill="FFFFFF"/>
              </w:rPr>
              <w:t xml:space="preserve">Нургожина Ш.И. Основы журналистики: учебное </w:t>
            </w:r>
            <w:r>
              <w:rPr>
                <w:shd w:val="clear" w:color="auto" w:fill="FFFFFF"/>
              </w:rPr>
              <w:t xml:space="preserve">пособие. Алматы – 2012. </w:t>
            </w:r>
          </w:p>
          <w:p w:rsidR="00100D2F" w:rsidRPr="00ED1CE2" w:rsidRDefault="00100D2F" w:rsidP="00100D2F">
            <w:pPr>
              <w:pStyle w:val="a3"/>
              <w:numPr>
                <w:ilvl w:val="0"/>
                <w:numId w:val="2"/>
              </w:numPr>
              <w:ind w:left="419" w:hanging="3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Князев </w:t>
            </w:r>
            <w:proofErr w:type="spellStart"/>
            <w:r>
              <w:rPr>
                <w:bCs/>
                <w:sz w:val="24"/>
                <w:szCs w:val="24"/>
              </w:rPr>
              <w:t>А.А.</w:t>
            </w:r>
            <w:r w:rsidRPr="00ED1CE2">
              <w:rPr>
                <w:bCs/>
                <w:sz w:val="24"/>
                <w:szCs w:val="24"/>
              </w:rPr>
              <w:t>Основы</w:t>
            </w:r>
            <w:proofErr w:type="spellEnd"/>
            <w:r w:rsidRPr="00ED1CE2">
              <w:rPr>
                <w:bCs/>
                <w:sz w:val="24"/>
                <w:szCs w:val="24"/>
              </w:rPr>
              <w:t xml:space="preserve"> тележурналистики и </w:t>
            </w:r>
            <w:proofErr w:type="spellStart"/>
            <w:r w:rsidRPr="00ED1CE2">
              <w:rPr>
                <w:bCs/>
                <w:sz w:val="24"/>
                <w:szCs w:val="24"/>
              </w:rPr>
              <w:t>теле</w:t>
            </w:r>
            <w:r>
              <w:rPr>
                <w:bCs/>
                <w:sz w:val="24"/>
                <w:szCs w:val="24"/>
              </w:rPr>
              <w:t>репортажа.М</w:t>
            </w:r>
            <w:proofErr w:type="spellEnd"/>
            <w:r>
              <w:rPr>
                <w:bCs/>
                <w:sz w:val="24"/>
                <w:szCs w:val="24"/>
              </w:rPr>
              <w:t>., 2011.</w:t>
            </w:r>
            <w:r w:rsidRPr="00ED1CE2">
              <w:rPr>
                <w:bCs/>
                <w:sz w:val="24"/>
                <w:szCs w:val="24"/>
              </w:rPr>
              <w:t xml:space="preserve"> </w:t>
            </w:r>
          </w:p>
          <w:p w:rsidR="00100D2F" w:rsidRPr="00ED1CE2" w:rsidRDefault="00100D2F" w:rsidP="00100D2F">
            <w:pPr>
              <w:pStyle w:val="a3"/>
              <w:numPr>
                <w:ilvl w:val="0"/>
                <w:numId w:val="2"/>
              </w:numPr>
              <w:ind w:left="419" w:hanging="357"/>
              <w:rPr>
                <w:sz w:val="24"/>
                <w:szCs w:val="24"/>
              </w:rPr>
            </w:pPr>
            <w:r w:rsidRPr="00ED1CE2">
              <w:rPr>
                <w:bCs/>
                <w:sz w:val="24"/>
                <w:szCs w:val="24"/>
              </w:rPr>
              <w:t>Мельник Г., Виноградова С. Деловая журналистика. – СПб, 201</w:t>
            </w:r>
            <w:r>
              <w:rPr>
                <w:bCs/>
                <w:sz w:val="24"/>
                <w:szCs w:val="24"/>
              </w:rPr>
              <w:t>5</w:t>
            </w:r>
            <w:r w:rsidRPr="00ED1CE2">
              <w:rPr>
                <w:bCs/>
                <w:sz w:val="24"/>
                <w:szCs w:val="24"/>
              </w:rPr>
              <w:t xml:space="preserve">. </w:t>
            </w:r>
          </w:p>
          <w:p w:rsidR="00100D2F" w:rsidRPr="00ED1CE2" w:rsidRDefault="00100D2F" w:rsidP="00100D2F">
            <w:pPr>
              <w:pStyle w:val="a3"/>
              <w:numPr>
                <w:ilvl w:val="0"/>
                <w:numId w:val="2"/>
              </w:numPr>
              <w:ind w:left="419" w:hanging="357"/>
              <w:rPr>
                <w:sz w:val="24"/>
                <w:szCs w:val="24"/>
              </w:rPr>
            </w:pPr>
            <w:r w:rsidRPr="00ED1CE2">
              <w:rPr>
                <w:bCs/>
                <w:sz w:val="24"/>
                <w:szCs w:val="24"/>
              </w:rPr>
              <w:t xml:space="preserve">Мельник Г., Ким М. Методы журналистики. – </w:t>
            </w:r>
            <w:proofErr w:type="spellStart"/>
            <w:r w:rsidRPr="00ED1CE2">
              <w:rPr>
                <w:bCs/>
                <w:sz w:val="24"/>
                <w:szCs w:val="24"/>
              </w:rPr>
              <w:t>Спб</w:t>
            </w:r>
            <w:proofErr w:type="spellEnd"/>
            <w:r w:rsidRPr="00ED1CE2">
              <w:rPr>
                <w:bCs/>
                <w:sz w:val="24"/>
                <w:szCs w:val="24"/>
              </w:rPr>
              <w:t>, 201</w:t>
            </w:r>
            <w:r>
              <w:rPr>
                <w:bCs/>
                <w:sz w:val="24"/>
                <w:szCs w:val="24"/>
              </w:rPr>
              <w:t>4</w:t>
            </w:r>
            <w:r w:rsidRPr="00ED1CE2">
              <w:rPr>
                <w:bCs/>
                <w:sz w:val="24"/>
                <w:szCs w:val="24"/>
              </w:rPr>
              <w:t>.</w:t>
            </w:r>
          </w:p>
          <w:p w:rsidR="00100D2F" w:rsidRDefault="00100D2F">
            <w:pPr>
              <w:pStyle w:val="2"/>
              <w:spacing w:after="120" w:line="276" w:lineRule="auto"/>
              <w:jc w:val="left"/>
              <w:rPr>
                <w:sz w:val="28"/>
                <w:lang w:eastAsia="en-US"/>
              </w:rPr>
            </w:pPr>
          </w:p>
          <w:p w:rsidR="00100D2F" w:rsidRDefault="00100D2F">
            <w:pPr>
              <w:pStyle w:val="2"/>
              <w:spacing w:after="120" w:line="276" w:lineRule="auto"/>
              <w:jc w:val="left"/>
              <w:rPr>
                <w:sz w:val="28"/>
                <w:lang w:eastAsia="en-US"/>
              </w:rPr>
            </w:pPr>
          </w:p>
          <w:p w:rsidR="00100D2F" w:rsidRDefault="00100D2F">
            <w:pPr>
              <w:spacing w:line="276" w:lineRule="auto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3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3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6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5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3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3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  <w:r>
              <w:rPr>
                <w:b/>
                <w:sz w:val="28"/>
                <w:szCs w:val="20"/>
                <w:lang w:val="en-US" w:eastAsia="en-US"/>
              </w:rPr>
              <w:t>5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7</w:t>
            </w: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b/>
                <w:sz w:val="28"/>
                <w:szCs w:val="20"/>
                <w:lang w:val="en-US" w:eastAsia="en-US"/>
              </w:rPr>
            </w:pPr>
          </w:p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2F" w:rsidRDefault="00100D2F">
            <w:pPr>
              <w:spacing w:line="276" w:lineRule="auto"/>
              <w:jc w:val="center"/>
              <w:rPr>
                <w:sz w:val="28"/>
                <w:szCs w:val="20"/>
                <w:lang w:val="kk-KZ" w:eastAsia="en-US"/>
              </w:rPr>
            </w:pPr>
          </w:p>
        </w:tc>
      </w:tr>
    </w:tbl>
    <w:p w:rsidR="005B0B1F" w:rsidRDefault="005B0B1F"/>
    <w:sectPr w:rsidR="005B0B1F" w:rsidSect="005B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2F"/>
    <w:rsid w:val="00100D2F"/>
    <w:rsid w:val="005B0B1F"/>
    <w:rsid w:val="009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9DE5-A5C8-4169-91C8-15E34504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0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00D2F"/>
    <w:rPr>
      <w:rFonts w:ascii="Courier New" w:eastAsia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0D2F"/>
    <w:pPr>
      <w:jc w:val="both"/>
    </w:pPr>
    <w:rPr>
      <w:sz w:val="16"/>
    </w:rPr>
  </w:style>
  <w:style w:type="character" w:customStyle="1" w:styleId="20">
    <w:name w:val="Основной текст 2 Знак"/>
    <w:basedOn w:val="a0"/>
    <w:link w:val="2"/>
    <w:semiHidden/>
    <w:rsid w:val="00100D2F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3">
    <w:name w:val="List Paragraph"/>
    <w:basedOn w:val="a"/>
    <w:uiPriority w:val="34"/>
    <w:qFormat/>
    <w:rsid w:val="00100D2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2019-11-12T05:20:00Z</dcterms:created>
  <dcterms:modified xsi:type="dcterms:W3CDTF">2019-11-12T05:20:00Z</dcterms:modified>
</cp:coreProperties>
</file>